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67C27" w14:textId="702B6A6F" w:rsidR="00161B6A" w:rsidRDefault="00B93D8E" w:rsidP="00B93D8E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Latn-RS"/>
        </w:rPr>
        <w:t>-</w:t>
      </w:r>
      <w:r>
        <w:rPr>
          <w:rFonts w:ascii="Times New Roman" w:hAnsi="Times New Roman" w:cs="Times New Roman"/>
          <w:sz w:val="32"/>
          <w:szCs w:val="32"/>
          <w:lang w:val="sr-Cyrl-RS"/>
        </w:rPr>
        <w:t>КРИТЕРИЈУМИ ЗА НАСТУП РЕПРЕЗЕНТАЦИЈЕ АТЛЕТСКОГ САВЕЗА БЕОГРАДА НА МЕЂУНАРОДНИМ ТАКМИЧЕЊИМА-</w:t>
      </w:r>
    </w:p>
    <w:p w14:paraId="5DBD2ADE" w14:textId="77777777" w:rsidR="00B93D8E" w:rsidRDefault="00B93D8E" w:rsidP="00B93D8E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6EF87DBF" w14:textId="709F8FD0" w:rsidR="00B93D8E" w:rsidRDefault="00B93D8E" w:rsidP="00B93D8E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Члан 1</w:t>
      </w:r>
    </w:p>
    <w:p w14:paraId="72724288" w14:textId="246B510A" w:rsidR="00B93D8E" w:rsidRDefault="00B93D8E" w:rsidP="00B93D8E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Критеријумима о наступу репрезентације Атлетског савеза Београда (у даљем тексту АСБ)  регулише сва питања која су везана за наступ репрезентације АСБ на међународним такммичењима која су од интереса за промовисање атлетике и АСБ-а. </w:t>
      </w:r>
    </w:p>
    <w:p w14:paraId="4EA9EF06" w14:textId="53334925" w:rsidR="00B93D8E" w:rsidRDefault="00B93D8E" w:rsidP="00B93D8E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  <w:t>Овим критеријумима се посебно регулишу следећа питања:</w:t>
      </w:r>
    </w:p>
    <w:p w14:paraId="2E980C7C" w14:textId="782A0F64" w:rsidR="00B93D8E" w:rsidRDefault="00B93D8E" w:rsidP="00B93D8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Критеријуми за учешће на међународном такмичењу </w:t>
      </w:r>
      <w:r w:rsidR="00A02CD7">
        <w:rPr>
          <w:rFonts w:ascii="Times New Roman" w:hAnsi="Times New Roman" w:cs="Times New Roman"/>
          <w:sz w:val="28"/>
          <w:szCs w:val="28"/>
          <w:lang w:val="sr-Latn-RS"/>
        </w:rPr>
        <w:t>„</w:t>
      </w:r>
      <w:r>
        <w:rPr>
          <w:rFonts w:ascii="Times New Roman" w:hAnsi="Times New Roman" w:cs="Times New Roman"/>
          <w:sz w:val="28"/>
          <w:szCs w:val="28"/>
          <w:lang w:val="sr-Cyrl-RS"/>
        </w:rPr>
        <w:t>Трофеј града Мајана</w:t>
      </w:r>
      <w:r w:rsidR="00A02CD7">
        <w:rPr>
          <w:rFonts w:ascii="Times New Roman" w:hAnsi="Times New Roman" w:cs="Times New Roman"/>
          <w:sz w:val="28"/>
          <w:szCs w:val="28"/>
          <w:lang w:val="sr-Latn-RS"/>
        </w:rPr>
        <w:t>“</w:t>
      </w:r>
      <w:r w:rsidR="00A02CD7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14:paraId="04A9CBCA" w14:textId="1E620FB9" w:rsidR="00A02CD7" w:rsidRPr="00847BA3" w:rsidRDefault="00B93D8E" w:rsidP="00A02CD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Критеирјуми за учешће на међународном такмичењу  </w:t>
      </w:r>
      <w:r w:rsidR="00A02CD7">
        <w:rPr>
          <w:rFonts w:ascii="Times New Roman" w:hAnsi="Times New Roman" w:cs="Times New Roman"/>
          <w:sz w:val="28"/>
          <w:szCs w:val="28"/>
          <w:lang w:val="sr-Latn-RS"/>
        </w:rPr>
        <w:t>„</w:t>
      </w:r>
      <w:r w:rsidR="00A02CD7">
        <w:rPr>
          <w:rFonts w:ascii="Times New Roman" w:hAnsi="Times New Roman" w:cs="Times New Roman"/>
          <w:sz w:val="28"/>
          <w:szCs w:val="28"/>
          <w:lang w:val="sr-Cyrl-RS"/>
        </w:rPr>
        <w:t>Свесрпски куп“.</w:t>
      </w:r>
    </w:p>
    <w:p w14:paraId="0B629717" w14:textId="4D15EEB6" w:rsidR="00A02CD7" w:rsidRDefault="00A02CD7" w:rsidP="00847BA3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Члан 2</w:t>
      </w:r>
    </w:p>
    <w:p w14:paraId="3B6E1A64" w14:textId="579B30F6" w:rsidR="00A02CD7" w:rsidRDefault="00A02CD7" w:rsidP="00A02CD7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Да би такмичари могли да наступе за репрезентацију АСБ-а морају да буду регистровани при матичним клубовима који </w:t>
      </w:r>
      <w:r w:rsidR="002D1F00">
        <w:rPr>
          <w:rFonts w:ascii="Times New Roman" w:hAnsi="Times New Roman" w:cs="Times New Roman"/>
          <w:sz w:val="28"/>
          <w:szCs w:val="28"/>
          <w:lang w:val="sr-Cyrl-RS"/>
        </w:rPr>
        <w:t>су чланови АСБ-а.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14:paraId="3C592502" w14:textId="7A6927D4" w:rsidR="00A02CD7" w:rsidRDefault="00A02CD7" w:rsidP="00A02CD7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Учешће атлетичара</w:t>
      </w:r>
      <w:r w:rsidR="00343FE3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343FE3">
        <w:rPr>
          <w:rFonts w:ascii="Times New Roman" w:hAnsi="Times New Roman" w:cs="Times New Roman"/>
          <w:sz w:val="28"/>
          <w:szCs w:val="28"/>
          <w:lang w:val="sr-Cyrl-RS"/>
        </w:rPr>
        <w:t>на међународним такмичењима одвија се под ингеренцијом АСБ-а.</w:t>
      </w:r>
    </w:p>
    <w:p w14:paraId="773942C8" w14:textId="0DD14937" w:rsidR="00343FE3" w:rsidRDefault="00343FE3" w:rsidP="00A02CD7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За репрезентацију </w:t>
      </w:r>
      <w:r w:rsidR="002D1F00">
        <w:rPr>
          <w:rFonts w:ascii="Times New Roman" w:hAnsi="Times New Roman" w:cs="Times New Roman"/>
          <w:sz w:val="28"/>
          <w:szCs w:val="28"/>
          <w:lang w:val="sr-Cyrl-RS"/>
        </w:rPr>
        <w:t>АСБ-а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у свим потребним узрасним категоријама (зависно од такмичења) могу да наступају само такмичари који су добили позив од стране стручног савета АСБ-а.</w:t>
      </w:r>
    </w:p>
    <w:p w14:paraId="1C260276" w14:textId="4F0FE755" w:rsidR="00343FE3" w:rsidRDefault="00343FE3" w:rsidP="00A02CD7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Против такмичара и клуба који се из неоправданих разлога не одазову на позив стручног савета за наступ репрезентације АСБ-а, стручни савет подноси писмену пријаву Дисциплинској комисији АСБ-а.</w:t>
      </w:r>
    </w:p>
    <w:p w14:paraId="69A562AD" w14:textId="6775B9F7" w:rsidR="00343FE3" w:rsidRDefault="00343FE3" w:rsidP="00A02CD7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Такмичари који су позвани</w:t>
      </w:r>
      <w:r w:rsidR="002D1F00">
        <w:rPr>
          <w:rFonts w:ascii="Times New Roman" w:hAnsi="Times New Roman" w:cs="Times New Roman"/>
          <w:sz w:val="28"/>
          <w:szCs w:val="28"/>
          <w:lang w:val="sr-Cyrl-RS"/>
        </w:rPr>
        <w:t xml:space="preserve"> у репрезентацију АСБ-а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од стране стручног савета</w:t>
      </w:r>
      <w:r w:rsidR="002D1F00">
        <w:rPr>
          <w:rFonts w:ascii="Times New Roman" w:hAnsi="Times New Roman" w:cs="Times New Roman"/>
          <w:sz w:val="28"/>
          <w:szCs w:val="28"/>
          <w:lang w:val="sr-Cyrl-RS"/>
        </w:rPr>
        <w:t xml:space="preserve"> дужни су да се придржавају утврђених правила и кодекса понашања.</w:t>
      </w:r>
    </w:p>
    <w:p w14:paraId="05D16C59" w14:textId="0E401FF0" w:rsidR="002D1F00" w:rsidRDefault="002D1F00" w:rsidP="00A02CD7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У случају кршења кодекса понашања вођа пута или генерални секретар дужан је да поднесе писмену пријаву Дисцилинској комисији АСБ-а.</w:t>
      </w:r>
    </w:p>
    <w:p w14:paraId="6DD4815E" w14:textId="77777777" w:rsidR="00847BA3" w:rsidRDefault="00847BA3" w:rsidP="00A02CD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9BA895" w14:textId="77777777" w:rsidR="00996F6B" w:rsidRDefault="00996F6B" w:rsidP="00A02CD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550C37F" w14:textId="77777777" w:rsidR="00996F6B" w:rsidRPr="00996F6B" w:rsidRDefault="00996F6B" w:rsidP="00A02CD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13676A" w14:textId="4BD38FCA" w:rsidR="002D1F00" w:rsidRDefault="002D1F00" w:rsidP="00847BA3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lastRenderedPageBreak/>
        <w:t>Члан 3</w:t>
      </w:r>
    </w:p>
    <w:p w14:paraId="2FC38BB7" w14:textId="56CACD13" w:rsidR="002D1F00" w:rsidRDefault="002D1F00" w:rsidP="002D1F0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Критеријуми за позив у репрензетацију АСБ-а:</w:t>
      </w:r>
    </w:p>
    <w:p w14:paraId="4B4398B3" w14:textId="10019B75" w:rsidR="002D1F00" w:rsidRDefault="002D1F00" w:rsidP="002D1F0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Постигнут резултат у првом делу сезоне закључно са 15. јулом текуће године.</w:t>
      </w:r>
    </w:p>
    <w:p w14:paraId="5AAF6DAD" w14:textId="32D542D9" w:rsidR="002D1F00" w:rsidRDefault="002D1F00" w:rsidP="002D1F0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При уједначеним резултатима предност има такмичар који је остварио бољи пласман на такмичењима: Отворено првенство Београда, </w:t>
      </w:r>
      <w:r w:rsidR="00996F6B">
        <w:rPr>
          <w:rFonts w:ascii="Times New Roman" w:hAnsi="Times New Roman" w:cs="Times New Roman"/>
          <w:sz w:val="28"/>
          <w:szCs w:val="28"/>
          <w:lang w:val="sr-Cyrl-RS"/>
        </w:rPr>
        <w:t>Првенство Србије</w:t>
      </w:r>
      <w:r w:rsidR="00996F6B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>Куп Београда, Финале Купа Србије у својој категорији.</w:t>
      </w:r>
      <w:r w:rsidR="00847BA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14:paraId="437B8127" w14:textId="04B0930C" w:rsidR="00847BA3" w:rsidRPr="00996F6B" w:rsidRDefault="00847BA3" w:rsidP="002D1F0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Уколико резултат остварен на наведеним такмичењима није задовољавајући, Стручни савет задржава право да у интересу бољег пласмана репрезентације АСБ-а позове другог такмичара који може допринети у више дисциплина.</w:t>
      </w:r>
    </w:p>
    <w:p w14:paraId="725ABEE6" w14:textId="77777777" w:rsidR="00996F6B" w:rsidRDefault="00996F6B" w:rsidP="00996F6B"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</w:p>
    <w:p w14:paraId="0D2D748B" w14:textId="292901AD" w:rsidR="00996F6B" w:rsidRPr="00996F6B" w:rsidRDefault="00996F6B" w:rsidP="00996F6B">
      <w:pPr>
        <w:pStyle w:val="ListParagraph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Члан 4</w:t>
      </w:r>
    </w:p>
    <w:p w14:paraId="46DDC737" w14:textId="3FFD5C84" w:rsidR="00847BA3" w:rsidRPr="00996F6B" w:rsidRDefault="00847BA3" w:rsidP="00996F6B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996F6B">
        <w:rPr>
          <w:rFonts w:ascii="Times New Roman" w:hAnsi="Times New Roman" w:cs="Times New Roman"/>
          <w:sz w:val="28"/>
          <w:szCs w:val="28"/>
          <w:lang w:val="sr-Cyrl-RS"/>
        </w:rPr>
        <w:t>Избор тренера који ће пратити репрезентацију АСБ-а одлучује се на основу следећих критеријума:</w:t>
      </w:r>
    </w:p>
    <w:p w14:paraId="1EE3060B" w14:textId="08A80098" w:rsidR="00847BA3" w:rsidRDefault="00847BA3" w:rsidP="00847B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Тренер који има на</w:t>
      </w:r>
      <w:r w:rsidR="007507CD">
        <w:rPr>
          <w:rFonts w:ascii="Times New Roman" w:hAnsi="Times New Roman" w:cs="Times New Roman"/>
          <w:sz w:val="28"/>
          <w:szCs w:val="28"/>
        </w:rPr>
        <w:t>j</w:t>
      </w:r>
      <w:r w:rsidR="007507CD">
        <w:rPr>
          <w:rFonts w:ascii="Times New Roman" w:hAnsi="Times New Roman" w:cs="Times New Roman"/>
          <w:sz w:val="28"/>
          <w:szCs w:val="28"/>
          <w:lang w:val="sr-Cyrl-RS"/>
        </w:rPr>
        <w:t>већи број такмичара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у репрезентацији АСБ-а.</w:t>
      </w:r>
    </w:p>
    <w:p w14:paraId="37A0C991" w14:textId="077E094B" w:rsidR="00847BA3" w:rsidRDefault="00847BA3" w:rsidP="00847B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Стручни резултати тренера у претходној и текућој такмичарској сезони који има спортисте у репрезентацији АСБ-а.</w:t>
      </w:r>
    </w:p>
    <w:p w14:paraId="5484FAF7" w14:textId="28EA638D" w:rsidR="00847BA3" w:rsidRDefault="00847BA3" w:rsidP="00847B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Тренер кога делегира клуб са значајним бројем својих чланова према позиву Стручног савета АСБ-а.</w:t>
      </w:r>
    </w:p>
    <w:p w14:paraId="0627AB43" w14:textId="0F05EED2" w:rsidR="00847BA3" w:rsidRDefault="00847BA3" w:rsidP="00847BA3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Члан </w:t>
      </w:r>
      <w:r w:rsidR="00996F6B">
        <w:rPr>
          <w:rFonts w:ascii="Times New Roman" w:hAnsi="Times New Roman" w:cs="Times New Roman"/>
          <w:sz w:val="28"/>
          <w:szCs w:val="28"/>
          <w:lang w:val="sr-Cyrl-RS"/>
        </w:rPr>
        <w:t>5</w:t>
      </w:r>
    </w:p>
    <w:p w14:paraId="248B9E18" w14:textId="29336763" w:rsidR="00847BA3" w:rsidRDefault="00847BA3" w:rsidP="00847BA3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Измене и допуне критеријума доноси Управни одбор АСБ-а.</w:t>
      </w:r>
    </w:p>
    <w:p w14:paraId="37D93B3E" w14:textId="47CA644E" w:rsidR="00847BA3" w:rsidRDefault="00847BA3" w:rsidP="00847BA3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Члан </w:t>
      </w:r>
      <w:r w:rsidR="00996F6B">
        <w:rPr>
          <w:rFonts w:ascii="Times New Roman" w:hAnsi="Times New Roman" w:cs="Times New Roman"/>
          <w:sz w:val="28"/>
          <w:szCs w:val="28"/>
          <w:lang w:val="sr-Cyrl-RS"/>
        </w:rPr>
        <w:t>6</w:t>
      </w:r>
    </w:p>
    <w:p w14:paraId="7B1EA846" w14:textId="3A992BFD" w:rsidR="00847BA3" w:rsidRDefault="00847BA3" w:rsidP="00847BA3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Тумачење овог критеријума даје Управни одбор АСБ-а уз консултацију са Стручним саветом АСБ-а.</w:t>
      </w:r>
    </w:p>
    <w:p w14:paraId="0C852D91" w14:textId="77777777" w:rsidR="007507CD" w:rsidRDefault="007507CD" w:rsidP="00847BA3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4E38E340" w14:textId="77777777" w:rsidR="007507CD" w:rsidRDefault="007507CD" w:rsidP="00847BA3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1071F2AF" w14:textId="77777777" w:rsidR="007507CD" w:rsidRDefault="007507CD" w:rsidP="00847BA3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12E8CCF1" w14:textId="77777777" w:rsidR="007507CD" w:rsidRDefault="007507CD" w:rsidP="00847BA3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2A026B60" w14:textId="77777777" w:rsidR="007507CD" w:rsidRDefault="007507CD" w:rsidP="00847BA3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1664897A" w14:textId="77777777" w:rsidR="007507CD" w:rsidRDefault="007507CD" w:rsidP="00847BA3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16B721C5" w14:textId="77777777" w:rsidR="007507CD" w:rsidRDefault="007507CD" w:rsidP="00847BA3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0060EC51" w14:textId="46F4EF11" w:rsidR="00847BA3" w:rsidRPr="007507CD" w:rsidRDefault="00847BA3" w:rsidP="00847B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lastRenderedPageBreak/>
        <w:t xml:space="preserve">Члан </w:t>
      </w:r>
      <w:r w:rsidR="007507CD">
        <w:rPr>
          <w:rFonts w:ascii="Times New Roman" w:hAnsi="Times New Roman" w:cs="Times New Roman"/>
          <w:sz w:val="28"/>
          <w:szCs w:val="28"/>
        </w:rPr>
        <w:t>7</w:t>
      </w:r>
    </w:p>
    <w:p w14:paraId="11E15776" w14:textId="591226EF" w:rsidR="00847BA3" w:rsidRDefault="00847BA3" w:rsidP="00847BA3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Ови критериуми ступају на снагу даном доношења одлуке Управног одбора АСБ.</w:t>
      </w:r>
    </w:p>
    <w:p w14:paraId="63E248FD" w14:textId="77777777" w:rsidR="00847BA3" w:rsidRDefault="00847BA3" w:rsidP="00847BA3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3CDCEE34" w14:textId="2C438819" w:rsidR="00847BA3" w:rsidRDefault="00847BA3" w:rsidP="00847BA3">
      <w:pPr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Председник АСБ-а</w:t>
      </w:r>
    </w:p>
    <w:p w14:paraId="76E840EF" w14:textId="4AEE7070" w:rsidR="00847BA3" w:rsidRPr="00847BA3" w:rsidRDefault="00847BA3" w:rsidP="00847BA3">
      <w:pPr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Зоран Дамјановић</w:t>
      </w:r>
    </w:p>
    <w:sectPr w:rsidR="00847BA3" w:rsidRPr="00847B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3E145F"/>
    <w:multiLevelType w:val="hybridMultilevel"/>
    <w:tmpl w:val="9C8651E0"/>
    <w:lvl w:ilvl="0" w:tplc="4EB031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124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1AA"/>
    <w:rsid w:val="00161B6A"/>
    <w:rsid w:val="002D1F00"/>
    <w:rsid w:val="00343FE3"/>
    <w:rsid w:val="004C4413"/>
    <w:rsid w:val="007471AA"/>
    <w:rsid w:val="007507CD"/>
    <w:rsid w:val="00847BA3"/>
    <w:rsid w:val="00996F6B"/>
    <w:rsid w:val="00A02CD7"/>
    <w:rsid w:val="00B9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598F7"/>
  <w15:chartTrackingRefBased/>
  <w15:docId w15:val="{24C7A745-B1AF-4D43-96BA-DCA1D546A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Predrag Stojanovic</dc:creator>
  <cp:keywords/>
  <dc:description/>
  <cp:lastModifiedBy>Predrag Stojanovic</cp:lastModifiedBy>
  <cp:revision>5</cp:revision>
  <cp:lastPrinted>2024-04-10T09:59:00Z</cp:lastPrinted>
  <dcterms:created xsi:type="dcterms:W3CDTF">2024-04-10T08:52:00Z</dcterms:created>
  <dcterms:modified xsi:type="dcterms:W3CDTF">2024-04-11T13:35:00Z</dcterms:modified>
</cp:coreProperties>
</file>